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047551" w:rsidRPr="00324B47" w:rsidTr="00C30F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7551" w:rsidRPr="00324B47" w:rsidRDefault="00047551" w:rsidP="00C3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4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047551" w:rsidRPr="00324B47" w:rsidRDefault="00047551" w:rsidP="00C3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47">
              <w:rPr>
                <w:rFonts w:ascii="Times New Roman" w:hAnsi="Times New Roman"/>
                <w:sz w:val="24"/>
                <w:szCs w:val="24"/>
              </w:rPr>
              <w:t>Директор ООО «ТУТТИ»</w:t>
            </w:r>
          </w:p>
          <w:p w:rsidR="00047551" w:rsidRPr="00324B47" w:rsidRDefault="00047551" w:rsidP="00C3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47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233CA">
              <w:rPr>
                <w:rFonts w:ascii="Times New Roman" w:hAnsi="Times New Roman"/>
                <w:sz w:val="24"/>
                <w:szCs w:val="24"/>
              </w:rPr>
              <w:t>Лянге В.А</w:t>
            </w:r>
            <w:r w:rsidRPr="00324B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551" w:rsidRPr="00324B47" w:rsidRDefault="00047551" w:rsidP="00223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47">
              <w:rPr>
                <w:rFonts w:ascii="Times New Roman" w:hAnsi="Times New Roman"/>
                <w:sz w:val="24"/>
                <w:szCs w:val="24"/>
              </w:rPr>
              <w:t>«_____»________________201</w:t>
            </w:r>
            <w:r w:rsidR="002233CA">
              <w:rPr>
                <w:rFonts w:ascii="Times New Roman" w:hAnsi="Times New Roman"/>
                <w:sz w:val="24"/>
                <w:szCs w:val="24"/>
              </w:rPr>
              <w:t>5</w:t>
            </w:r>
            <w:r w:rsidRPr="00324B4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551" w:rsidRDefault="00047551" w:rsidP="000475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047551" w:rsidRDefault="0050591A" w:rsidP="00047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91A">
        <w:rPr>
          <w:rFonts w:ascii="Times New Roman" w:hAnsi="Times New Roman"/>
          <w:b/>
          <w:sz w:val="28"/>
          <w:szCs w:val="28"/>
        </w:rPr>
        <w:t xml:space="preserve">о критерии оценки </w:t>
      </w:r>
      <w:r w:rsidR="001632A6" w:rsidRPr="0050591A">
        <w:rPr>
          <w:rFonts w:ascii="Times New Roman" w:hAnsi="Times New Roman"/>
          <w:b/>
          <w:sz w:val="28"/>
          <w:szCs w:val="28"/>
        </w:rPr>
        <w:t>з</w:t>
      </w:r>
      <w:r w:rsidR="001632A6">
        <w:rPr>
          <w:rFonts w:ascii="Times New Roman" w:hAnsi="Times New Roman"/>
          <w:b/>
          <w:sz w:val="28"/>
          <w:szCs w:val="28"/>
        </w:rPr>
        <w:t>н</w:t>
      </w:r>
      <w:r w:rsidR="001632A6" w:rsidRPr="0050591A">
        <w:rPr>
          <w:rFonts w:ascii="Times New Roman" w:hAnsi="Times New Roman"/>
          <w:b/>
          <w:sz w:val="28"/>
          <w:szCs w:val="28"/>
        </w:rPr>
        <w:t>аний</w:t>
      </w:r>
      <w:r w:rsidRPr="0050591A">
        <w:rPr>
          <w:rFonts w:ascii="Times New Roman" w:hAnsi="Times New Roman"/>
          <w:b/>
          <w:sz w:val="28"/>
          <w:szCs w:val="28"/>
        </w:rPr>
        <w:t xml:space="preserve"> на экзаменах по итоговой аттестации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0591A" w:rsidRPr="0050591A" w:rsidRDefault="001632A6" w:rsidP="00047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экзаменов и зачетов</w:t>
      </w:r>
    </w:p>
    <w:p w:rsidR="00F26DC8" w:rsidRPr="00047551" w:rsidRDefault="00047551" w:rsidP="00047551">
      <w:pPr>
        <w:spacing w:after="0" w:line="240" w:lineRule="auto"/>
        <w:jc w:val="center"/>
        <w:rPr>
          <w:rStyle w:val="s4"/>
          <w:rFonts w:ascii="Times New Roman" w:hAnsi="Times New Roman"/>
          <w:b/>
          <w:sz w:val="28"/>
          <w:szCs w:val="28"/>
        </w:rPr>
      </w:pPr>
      <w:r w:rsidRPr="009308B0">
        <w:rPr>
          <w:rFonts w:ascii="Times New Roman" w:hAnsi="Times New Roman"/>
          <w:b/>
          <w:sz w:val="28"/>
          <w:szCs w:val="28"/>
        </w:rPr>
        <w:t xml:space="preserve">общества с </w:t>
      </w:r>
      <w:r w:rsidR="001632A6" w:rsidRPr="009308B0">
        <w:rPr>
          <w:rFonts w:ascii="Times New Roman" w:hAnsi="Times New Roman"/>
          <w:b/>
          <w:sz w:val="28"/>
          <w:szCs w:val="28"/>
        </w:rPr>
        <w:t>огран</w:t>
      </w:r>
      <w:r w:rsidR="001632A6">
        <w:rPr>
          <w:rFonts w:ascii="Times New Roman" w:hAnsi="Times New Roman"/>
          <w:b/>
          <w:sz w:val="28"/>
          <w:szCs w:val="28"/>
        </w:rPr>
        <w:t>и</w:t>
      </w:r>
      <w:r w:rsidR="001632A6" w:rsidRPr="009308B0">
        <w:rPr>
          <w:rFonts w:ascii="Times New Roman" w:hAnsi="Times New Roman"/>
          <w:b/>
          <w:sz w:val="28"/>
          <w:szCs w:val="28"/>
        </w:rPr>
        <w:t>ченной</w:t>
      </w:r>
      <w:r w:rsidRPr="009308B0">
        <w:rPr>
          <w:rFonts w:ascii="Times New Roman" w:hAnsi="Times New Roman"/>
          <w:b/>
          <w:sz w:val="28"/>
          <w:szCs w:val="28"/>
        </w:rPr>
        <w:t xml:space="preserve"> ответственностью «ТУТТИ».</w:t>
      </w:r>
    </w:p>
    <w:p w:rsidR="00F26DC8" w:rsidRDefault="00F26DC8" w:rsidP="00F26DC8">
      <w:pPr>
        <w:pStyle w:val="p4"/>
        <w:contextualSpacing/>
        <w:rPr>
          <w:rStyle w:val="s4"/>
          <w:sz w:val="18"/>
          <w:szCs w:val="18"/>
        </w:rPr>
      </w:pPr>
    </w:p>
    <w:p w:rsidR="0050591A" w:rsidRDefault="00CD4C12" w:rsidP="00CD4C12">
      <w:pPr>
        <w:pStyle w:val="p4"/>
        <w:contextualSpacing/>
        <w:jc w:val="center"/>
        <w:rPr>
          <w:rStyle w:val="s4"/>
          <w:b/>
          <w:sz w:val="18"/>
          <w:szCs w:val="18"/>
        </w:rPr>
      </w:pPr>
      <w:r w:rsidRPr="00CD4C12">
        <w:rPr>
          <w:rStyle w:val="s4"/>
          <w:b/>
          <w:sz w:val="18"/>
          <w:szCs w:val="18"/>
        </w:rPr>
        <w:t>1.ОБЩИЕ ПОЛОЖЕНИЯ.</w:t>
      </w:r>
    </w:p>
    <w:p w:rsidR="00CD4C12" w:rsidRPr="00CD4C12" w:rsidRDefault="00CD4C12" w:rsidP="00CD4C12">
      <w:pPr>
        <w:pStyle w:val="p4"/>
        <w:contextualSpacing/>
        <w:jc w:val="center"/>
        <w:rPr>
          <w:rStyle w:val="s4"/>
          <w:b/>
          <w:sz w:val="18"/>
          <w:szCs w:val="18"/>
        </w:rPr>
      </w:pPr>
    </w:p>
    <w:p w:rsidR="0050591A" w:rsidRPr="00017D90" w:rsidRDefault="0050591A" w:rsidP="00F26DC8">
      <w:pPr>
        <w:pStyle w:val="p4"/>
        <w:contextualSpacing/>
        <w:rPr>
          <w:rStyle w:val="s4"/>
          <w:sz w:val="22"/>
          <w:szCs w:val="22"/>
        </w:rPr>
      </w:pPr>
      <w:r>
        <w:rPr>
          <w:rStyle w:val="s4"/>
          <w:sz w:val="18"/>
          <w:szCs w:val="18"/>
        </w:rPr>
        <w:t xml:space="preserve">            </w:t>
      </w:r>
      <w:r w:rsidRPr="00017D90">
        <w:rPr>
          <w:rStyle w:val="s4"/>
          <w:sz w:val="22"/>
          <w:szCs w:val="22"/>
        </w:rPr>
        <w:t xml:space="preserve">Настоящее положение определяет  критерии оценки знаний на аттестационных экзаменах, </w:t>
      </w:r>
      <w:r w:rsidR="001632A6" w:rsidRPr="00017D90">
        <w:rPr>
          <w:rStyle w:val="s4"/>
          <w:sz w:val="22"/>
          <w:szCs w:val="22"/>
        </w:rPr>
        <w:t>промежуточных</w:t>
      </w:r>
      <w:r w:rsidRPr="00017D90">
        <w:rPr>
          <w:rStyle w:val="s4"/>
          <w:sz w:val="22"/>
          <w:szCs w:val="22"/>
        </w:rPr>
        <w:t xml:space="preserve"> </w:t>
      </w:r>
      <w:r w:rsidR="001632A6" w:rsidRPr="00017D90">
        <w:rPr>
          <w:rStyle w:val="s4"/>
          <w:sz w:val="22"/>
          <w:szCs w:val="22"/>
        </w:rPr>
        <w:t>экзаменах, зачетах</w:t>
      </w:r>
      <w:r w:rsidRPr="00017D90">
        <w:rPr>
          <w:rStyle w:val="s4"/>
          <w:sz w:val="22"/>
          <w:szCs w:val="22"/>
        </w:rPr>
        <w:t xml:space="preserve"> и призвано обеспечить одинаковые требования к </w:t>
      </w:r>
      <w:r w:rsidR="001632A6" w:rsidRPr="00017D90">
        <w:rPr>
          <w:rStyle w:val="s4"/>
          <w:sz w:val="22"/>
          <w:szCs w:val="22"/>
        </w:rPr>
        <w:t xml:space="preserve">знаниям, умениям, </w:t>
      </w:r>
      <w:r w:rsidRPr="00017D90">
        <w:rPr>
          <w:rStyle w:val="s4"/>
          <w:sz w:val="22"/>
          <w:szCs w:val="22"/>
        </w:rPr>
        <w:t>практическим навыкам обучающихся в автошколе «ТУТТИ»</w:t>
      </w:r>
      <w:r w:rsidR="00017D90">
        <w:rPr>
          <w:rStyle w:val="s4"/>
          <w:sz w:val="22"/>
          <w:szCs w:val="22"/>
        </w:rPr>
        <w:t>.</w:t>
      </w:r>
    </w:p>
    <w:p w:rsidR="0050591A" w:rsidRPr="00017D90" w:rsidRDefault="0050591A" w:rsidP="00F26DC8">
      <w:pPr>
        <w:pStyle w:val="p4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            Положением учтены нормы Федерального закона РФ « Об образовании …», Типового положения об образовательном учреждении дополнительного профессионального образования </w:t>
      </w:r>
      <w:r w:rsidR="001632A6" w:rsidRPr="00017D90">
        <w:rPr>
          <w:rStyle w:val="s4"/>
          <w:sz w:val="22"/>
          <w:szCs w:val="22"/>
        </w:rPr>
        <w:t>(</w:t>
      </w:r>
      <w:r w:rsidRPr="00017D90">
        <w:rPr>
          <w:rStyle w:val="s4"/>
          <w:sz w:val="22"/>
          <w:szCs w:val="22"/>
        </w:rPr>
        <w:t>повышения квалификации)</w:t>
      </w:r>
      <w:r w:rsidR="00017D90">
        <w:rPr>
          <w:rStyle w:val="s4"/>
          <w:sz w:val="22"/>
          <w:szCs w:val="22"/>
        </w:rPr>
        <w:t xml:space="preserve"> с</w:t>
      </w:r>
      <w:r w:rsidR="001632A6" w:rsidRPr="00017D90">
        <w:rPr>
          <w:rStyle w:val="s4"/>
          <w:sz w:val="22"/>
          <w:szCs w:val="22"/>
        </w:rPr>
        <w:t>пециалистов, утвержденного</w:t>
      </w:r>
      <w:r w:rsidRPr="00017D90">
        <w:rPr>
          <w:rStyle w:val="s4"/>
          <w:sz w:val="22"/>
          <w:szCs w:val="22"/>
        </w:rPr>
        <w:t xml:space="preserve"> Постановлением Правительства РФ</w:t>
      </w:r>
      <w:r w:rsidR="001632A6" w:rsidRPr="00017D90">
        <w:rPr>
          <w:rStyle w:val="s4"/>
          <w:sz w:val="22"/>
          <w:szCs w:val="22"/>
        </w:rPr>
        <w:t xml:space="preserve">. </w:t>
      </w:r>
    </w:p>
    <w:p w:rsidR="0050591A" w:rsidRPr="00017D90" w:rsidRDefault="0050591A" w:rsidP="00F26DC8">
      <w:pPr>
        <w:pStyle w:val="p4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             Освоение образовательных программ</w:t>
      </w:r>
      <w:r w:rsidR="00CD4C12" w:rsidRPr="00017D90">
        <w:rPr>
          <w:rStyle w:val="s4"/>
          <w:sz w:val="22"/>
          <w:szCs w:val="22"/>
        </w:rPr>
        <w:t xml:space="preserve"> дополнительного образования завершается обязательной итоговой аттестацией выпускников.</w:t>
      </w:r>
    </w:p>
    <w:p w:rsidR="00CD4C12" w:rsidRPr="00017D90" w:rsidRDefault="00CD4C12" w:rsidP="00F26DC8">
      <w:pPr>
        <w:pStyle w:val="p4"/>
        <w:contextualSpacing/>
        <w:rPr>
          <w:rStyle w:val="s4"/>
          <w:sz w:val="22"/>
          <w:szCs w:val="22"/>
        </w:rPr>
      </w:pPr>
    </w:p>
    <w:p w:rsidR="00CD4C12" w:rsidRPr="00017D90" w:rsidRDefault="00CD4C12" w:rsidP="00CD4C12">
      <w:pPr>
        <w:pStyle w:val="p4"/>
        <w:contextualSpacing/>
        <w:jc w:val="center"/>
        <w:rPr>
          <w:rStyle w:val="s4"/>
          <w:b/>
          <w:sz w:val="22"/>
          <w:szCs w:val="22"/>
        </w:rPr>
      </w:pPr>
      <w:r w:rsidRPr="00017D90">
        <w:rPr>
          <w:rStyle w:val="s4"/>
          <w:b/>
          <w:sz w:val="22"/>
          <w:szCs w:val="22"/>
        </w:rPr>
        <w:t>2.ЗАЧЕТ.</w:t>
      </w:r>
    </w:p>
    <w:p w:rsidR="00CD4C12" w:rsidRPr="00017D90" w:rsidRDefault="00CD4C12" w:rsidP="00CD4C12">
      <w:pPr>
        <w:pStyle w:val="p4"/>
        <w:contextualSpacing/>
        <w:jc w:val="center"/>
        <w:rPr>
          <w:rStyle w:val="s4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46"/>
        <w:gridCol w:w="8461"/>
        <w:gridCol w:w="707"/>
      </w:tblGrid>
      <w:tr w:rsidR="00017D90" w:rsidRPr="00017D90" w:rsidTr="00017D90">
        <w:trPr>
          <w:gridAfter w:val="1"/>
          <w:wAfter w:w="707" w:type="dxa"/>
        </w:trPr>
        <w:tc>
          <w:tcPr>
            <w:tcW w:w="534" w:type="dxa"/>
          </w:tcPr>
          <w:p w:rsidR="00CD4C12" w:rsidRPr="00017D90" w:rsidRDefault="00CD4C12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2.1.</w:t>
            </w:r>
          </w:p>
        </w:tc>
        <w:tc>
          <w:tcPr>
            <w:tcW w:w="8472" w:type="dxa"/>
          </w:tcPr>
          <w:p w:rsidR="00CD4C12" w:rsidRPr="00017D90" w:rsidRDefault="001632A6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Зачет является одной из форм итоговой аттестации обучающихся. Он проводится после завершения пройденного материала по определенному циклу либо предмету согласно учебно-календарных планов.</w:t>
            </w:r>
          </w:p>
        </w:tc>
      </w:tr>
      <w:tr w:rsidR="00017D90" w:rsidRPr="00017D90" w:rsidTr="00017D90">
        <w:trPr>
          <w:gridAfter w:val="1"/>
          <w:wAfter w:w="707" w:type="dxa"/>
        </w:trPr>
        <w:tc>
          <w:tcPr>
            <w:tcW w:w="534" w:type="dxa"/>
          </w:tcPr>
          <w:p w:rsidR="00CD4C12" w:rsidRPr="00017D90" w:rsidRDefault="00CD4C12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2.2.</w:t>
            </w:r>
          </w:p>
        </w:tc>
        <w:tc>
          <w:tcPr>
            <w:tcW w:w="8472" w:type="dxa"/>
          </w:tcPr>
          <w:p w:rsidR="00CD4C12" w:rsidRPr="00017D90" w:rsidRDefault="00CD4C12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Перед зачетом обучающиеся получают </w:t>
            </w:r>
            <w:r w:rsidR="001632A6" w:rsidRPr="00017D90">
              <w:rPr>
                <w:rStyle w:val="s4"/>
                <w:sz w:val="22"/>
                <w:szCs w:val="22"/>
              </w:rPr>
              <w:t>перечень</w:t>
            </w:r>
            <w:r w:rsidRPr="00017D90">
              <w:rPr>
                <w:rStyle w:val="s4"/>
                <w:sz w:val="22"/>
                <w:szCs w:val="22"/>
              </w:rPr>
              <w:t xml:space="preserve"> вопросов по всему объему пройденного материала по определенному предмету.</w:t>
            </w:r>
          </w:p>
        </w:tc>
      </w:tr>
      <w:tr w:rsidR="00017D90" w:rsidRPr="00017D90" w:rsidTr="00017D90">
        <w:trPr>
          <w:gridAfter w:val="1"/>
          <w:wAfter w:w="707" w:type="dxa"/>
        </w:trPr>
        <w:tc>
          <w:tcPr>
            <w:tcW w:w="534" w:type="dxa"/>
          </w:tcPr>
          <w:p w:rsidR="00CD4C12" w:rsidRPr="00017D90" w:rsidRDefault="00CD4C12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2.3.</w:t>
            </w:r>
          </w:p>
        </w:tc>
        <w:tc>
          <w:tcPr>
            <w:tcW w:w="8472" w:type="dxa"/>
          </w:tcPr>
          <w:p w:rsidR="006528F9" w:rsidRPr="00017D90" w:rsidRDefault="00CD4C12" w:rsidP="0053052E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В ходе проведения зачета обучающимся отводится время для </w:t>
            </w:r>
            <w:r w:rsidR="001632A6" w:rsidRPr="00017D90">
              <w:rPr>
                <w:rStyle w:val="s4"/>
                <w:sz w:val="22"/>
                <w:szCs w:val="22"/>
              </w:rPr>
              <w:t>подготовки, затем</w:t>
            </w:r>
            <w:r w:rsidRPr="00017D90">
              <w:rPr>
                <w:rStyle w:val="s4"/>
                <w:sz w:val="22"/>
                <w:szCs w:val="22"/>
              </w:rPr>
              <w:t xml:space="preserve"> идет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 собеседование по заданной теме.</w:t>
            </w:r>
          </w:p>
        </w:tc>
      </w:tr>
      <w:tr w:rsidR="00017D90" w:rsidRPr="00017D90" w:rsidTr="00017D90">
        <w:trPr>
          <w:gridAfter w:val="1"/>
          <w:wAfter w:w="707" w:type="dxa"/>
        </w:trPr>
        <w:tc>
          <w:tcPr>
            <w:tcW w:w="534" w:type="dxa"/>
          </w:tcPr>
          <w:p w:rsidR="00CD4C12" w:rsidRPr="00017D90" w:rsidRDefault="00CD4C12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2.4.</w:t>
            </w:r>
          </w:p>
        </w:tc>
        <w:tc>
          <w:tcPr>
            <w:tcW w:w="8472" w:type="dxa"/>
          </w:tcPr>
          <w:p w:rsidR="00CD4C12" w:rsidRPr="00017D90" w:rsidRDefault="006528F9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Развернутый ответ обучающегося должен представлять собой </w:t>
            </w:r>
            <w:r w:rsidR="001632A6" w:rsidRPr="00017D90">
              <w:rPr>
                <w:rStyle w:val="s4"/>
                <w:sz w:val="22"/>
                <w:szCs w:val="22"/>
              </w:rPr>
              <w:t>верное, логически</w:t>
            </w:r>
            <w:r w:rsidRPr="00017D90">
              <w:rPr>
                <w:rStyle w:val="s4"/>
                <w:sz w:val="22"/>
                <w:szCs w:val="22"/>
              </w:rPr>
              <w:t xml:space="preserve"> последовательное сообщение на заданную </w:t>
            </w:r>
            <w:r w:rsidR="001632A6" w:rsidRPr="00017D90">
              <w:rPr>
                <w:rStyle w:val="s4"/>
                <w:sz w:val="22"/>
                <w:szCs w:val="22"/>
              </w:rPr>
              <w:t>тему, показывать</w:t>
            </w:r>
            <w:r w:rsidRPr="00017D90">
              <w:rPr>
                <w:rStyle w:val="s4"/>
                <w:sz w:val="22"/>
                <w:szCs w:val="22"/>
              </w:rPr>
              <w:t xml:space="preserve"> его умение применять свои знания.</w:t>
            </w:r>
          </w:p>
        </w:tc>
      </w:tr>
      <w:tr w:rsidR="00017D90" w:rsidRPr="00017D90" w:rsidTr="00017D90">
        <w:trPr>
          <w:gridAfter w:val="1"/>
          <w:wAfter w:w="707" w:type="dxa"/>
        </w:trPr>
        <w:tc>
          <w:tcPr>
            <w:tcW w:w="534" w:type="dxa"/>
          </w:tcPr>
          <w:p w:rsidR="00CD4C12" w:rsidRPr="00017D90" w:rsidRDefault="00CD4C12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2.5.</w:t>
            </w:r>
          </w:p>
        </w:tc>
        <w:tc>
          <w:tcPr>
            <w:tcW w:w="8472" w:type="dxa"/>
          </w:tcPr>
          <w:p w:rsidR="006528F9" w:rsidRPr="00017D90" w:rsidRDefault="006528F9" w:rsidP="00CD4C12">
            <w:pPr>
              <w:pStyle w:val="p4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При оценке ответа обучающегося следует  руководствоваться следующими критериями и учитывать:</w:t>
            </w:r>
          </w:p>
          <w:p w:rsidR="006528F9" w:rsidRPr="00017D90" w:rsidRDefault="006528F9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-полноту и правильность ответа;</w:t>
            </w:r>
          </w:p>
          <w:p w:rsidR="006528F9" w:rsidRPr="00017D90" w:rsidRDefault="001632A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 с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тепень осознанности и </w:t>
            </w:r>
            <w:r w:rsidRPr="00017D90">
              <w:rPr>
                <w:rStyle w:val="s4"/>
                <w:sz w:val="22"/>
                <w:szCs w:val="22"/>
              </w:rPr>
              <w:t>понимания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 изученной темы;</w:t>
            </w:r>
          </w:p>
          <w:p w:rsidR="006528F9" w:rsidRPr="00017D90" w:rsidRDefault="001632A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 л</w:t>
            </w:r>
            <w:r w:rsidR="006528F9" w:rsidRPr="00017D90">
              <w:rPr>
                <w:rStyle w:val="s4"/>
                <w:sz w:val="22"/>
                <w:szCs w:val="22"/>
              </w:rPr>
              <w:t>огическое изложение материала;</w:t>
            </w:r>
          </w:p>
          <w:p w:rsidR="006528F9" w:rsidRPr="00017D90" w:rsidRDefault="001632A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 у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мение делать </w:t>
            </w:r>
            <w:r w:rsidRPr="00017D90">
              <w:rPr>
                <w:rStyle w:val="s4"/>
                <w:sz w:val="22"/>
                <w:szCs w:val="22"/>
              </w:rPr>
              <w:t>сообщение, выводы, ссылки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 на нормы закона;</w:t>
            </w:r>
          </w:p>
          <w:p w:rsidR="006528F9" w:rsidRPr="00017D90" w:rsidRDefault="006528F9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-правильное пользование юридическими терминами</w:t>
            </w:r>
            <w:r w:rsidR="001632A6" w:rsidRPr="00017D90">
              <w:rPr>
                <w:rStyle w:val="s4"/>
                <w:sz w:val="22"/>
                <w:szCs w:val="22"/>
              </w:rPr>
              <w:t>, п</w:t>
            </w:r>
            <w:r w:rsidRPr="00017D90">
              <w:rPr>
                <w:rStyle w:val="s4"/>
                <w:sz w:val="22"/>
                <w:szCs w:val="22"/>
              </w:rPr>
              <w:t>онятиями;</w:t>
            </w:r>
          </w:p>
          <w:p w:rsidR="006528F9" w:rsidRPr="00017D90" w:rsidRDefault="001632A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 с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тепень </w:t>
            </w:r>
            <w:r w:rsidRPr="00017D90">
              <w:rPr>
                <w:rStyle w:val="s4"/>
                <w:sz w:val="22"/>
                <w:szCs w:val="22"/>
              </w:rPr>
              <w:t>осознанности, понимания</w:t>
            </w:r>
            <w:r w:rsidR="006528F9" w:rsidRPr="00017D90">
              <w:rPr>
                <w:rStyle w:val="s4"/>
                <w:sz w:val="22"/>
                <w:szCs w:val="22"/>
              </w:rPr>
              <w:t xml:space="preserve"> излагаемого материала;</w:t>
            </w:r>
          </w:p>
          <w:p w:rsidR="006528F9" w:rsidRPr="00017D90" w:rsidRDefault="006528F9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-умение приводить</w:t>
            </w:r>
            <w:r w:rsidR="00B22766" w:rsidRPr="00017D90">
              <w:rPr>
                <w:rStyle w:val="s4"/>
                <w:sz w:val="22"/>
                <w:szCs w:val="22"/>
              </w:rPr>
              <w:t xml:space="preserve"> примеры</w:t>
            </w:r>
            <w:r w:rsidR="001632A6" w:rsidRPr="00017D90">
              <w:rPr>
                <w:rStyle w:val="s4"/>
                <w:sz w:val="22"/>
                <w:szCs w:val="22"/>
              </w:rPr>
              <w:t>, р</w:t>
            </w:r>
            <w:r w:rsidR="00B22766" w:rsidRPr="00017D90">
              <w:rPr>
                <w:rStyle w:val="s4"/>
                <w:sz w:val="22"/>
                <w:szCs w:val="22"/>
              </w:rPr>
              <w:t>аскрывающие суть изложенного;</w:t>
            </w:r>
          </w:p>
          <w:p w:rsidR="00B22766" w:rsidRPr="00017D90" w:rsidRDefault="001632A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- с</w:t>
            </w:r>
            <w:r w:rsidR="00B22766" w:rsidRPr="00017D90">
              <w:rPr>
                <w:rStyle w:val="s4"/>
                <w:sz w:val="22"/>
                <w:szCs w:val="22"/>
              </w:rPr>
              <w:t>тепень усвоения материала.</w:t>
            </w:r>
          </w:p>
          <w:p w:rsidR="006528F9" w:rsidRPr="00017D90" w:rsidRDefault="006528F9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</w:tc>
      </w:tr>
      <w:tr w:rsidR="00B22766" w:rsidRPr="00017D90" w:rsidTr="00017D90">
        <w:tc>
          <w:tcPr>
            <w:tcW w:w="534" w:type="dxa"/>
          </w:tcPr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2.6.</w:t>
            </w:r>
          </w:p>
        </w:tc>
        <w:tc>
          <w:tcPr>
            <w:tcW w:w="9180" w:type="dxa"/>
            <w:gridSpan w:val="2"/>
          </w:tcPr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Отметка «зачет» ставится в том случае, если соблюдены все показатели по перечисленным выше критериям.</w:t>
            </w:r>
          </w:p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По итогам зачета преподавателем составляется </w:t>
            </w:r>
            <w:r w:rsidR="001632A6" w:rsidRPr="00017D90">
              <w:rPr>
                <w:rStyle w:val="s4"/>
                <w:sz w:val="22"/>
                <w:szCs w:val="22"/>
              </w:rPr>
              <w:t>протокол, сведения</w:t>
            </w:r>
            <w:r w:rsidRPr="00017D90">
              <w:rPr>
                <w:rStyle w:val="s4"/>
                <w:sz w:val="22"/>
                <w:szCs w:val="22"/>
              </w:rPr>
              <w:t xml:space="preserve"> заносятся в соответствующий </w:t>
            </w:r>
            <w:r w:rsidR="001632A6" w:rsidRPr="00017D90">
              <w:rPr>
                <w:rStyle w:val="s4"/>
                <w:sz w:val="22"/>
                <w:szCs w:val="22"/>
              </w:rPr>
              <w:t>журнал, протокол</w:t>
            </w:r>
            <w:r w:rsidRPr="00017D90">
              <w:rPr>
                <w:rStyle w:val="s4"/>
                <w:sz w:val="22"/>
                <w:szCs w:val="22"/>
              </w:rPr>
              <w:t xml:space="preserve"> экзамена (зачета).</w:t>
            </w:r>
          </w:p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</w:tc>
      </w:tr>
      <w:tr w:rsidR="00B22766" w:rsidRPr="00017D90" w:rsidTr="00017D90">
        <w:tc>
          <w:tcPr>
            <w:tcW w:w="534" w:type="dxa"/>
          </w:tcPr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9180" w:type="dxa"/>
            <w:gridSpan w:val="2"/>
          </w:tcPr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Если обучающийся не показал свою подготовленность в соответствии с указанными выше </w:t>
            </w:r>
            <w:r w:rsidR="001632A6" w:rsidRPr="00017D90">
              <w:rPr>
                <w:rStyle w:val="s4"/>
                <w:sz w:val="22"/>
                <w:szCs w:val="22"/>
              </w:rPr>
              <w:t>критериями, то</w:t>
            </w:r>
            <w:r w:rsidRPr="00017D90">
              <w:rPr>
                <w:rStyle w:val="s4"/>
                <w:sz w:val="22"/>
                <w:szCs w:val="22"/>
              </w:rPr>
              <w:t xml:space="preserve"> они должны повторно пройти процедуру сдачи зачета.</w:t>
            </w:r>
          </w:p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</w:p>
        </w:tc>
      </w:tr>
    </w:tbl>
    <w:p w:rsidR="00CD4C12" w:rsidRPr="00017D90" w:rsidRDefault="00CD4C12" w:rsidP="00B22766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B22766" w:rsidRPr="00017D90" w:rsidRDefault="00B22766" w:rsidP="00B22766">
      <w:pPr>
        <w:pStyle w:val="p4"/>
        <w:contextualSpacing/>
        <w:jc w:val="center"/>
        <w:rPr>
          <w:rStyle w:val="s4"/>
          <w:b/>
          <w:sz w:val="22"/>
          <w:szCs w:val="22"/>
        </w:rPr>
      </w:pPr>
      <w:r w:rsidRPr="00017D90">
        <w:rPr>
          <w:rStyle w:val="s4"/>
          <w:b/>
          <w:sz w:val="22"/>
          <w:szCs w:val="22"/>
        </w:rPr>
        <w:t>3.ПРОМЕЖУТОЧНЫЙ ЭКЗАМЕН.</w:t>
      </w:r>
    </w:p>
    <w:p w:rsidR="00CD4C12" w:rsidRPr="00017D90" w:rsidRDefault="00CD4C12" w:rsidP="00B22766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tbl>
      <w:tblPr>
        <w:tblW w:w="0" w:type="auto"/>
        <w:tblLook w:val="04A0"/>
      </w:tblPr>
      <w:tblGrid>
        <w:gridCol w:w="675"/>
        <w:gridCol w:w="9039"/>
      </w:tblGrid>
      <w:tr w:rsidR="00B22766" w:rsidRPr="00017D90" w:rsidTr="00017D90">
        <w:tc>
          <w:tcPr>
            <w:tcW w:w="675" w:type="dxa"/>
          </w:tcPr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3.1.</w:t>
            </w:r>
          </w:p>
        </w:tc>
        <w:tc>
          <w:tcPr>
            <w:tcW w:w="9039" w:type="dxa"/>
          </w:tcPr>
          <w:p w:rsidR="00B22766" w:rsidRPr="00017D90" w:rsidRDefault="00B2276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Промежуточный экзамен является одной из форм итоговой аттестации обучающегося</w:t>
            </w:r>
            <w:r w:rsidR="001632A6" w:rsidRPr="00017D90">
              <w:rPr>
                <w:rStyle w:val="s4"/>
                <w:sz w:val="22"/>
                <w:szCs w:val="22"/>
              </w:rPr>
              <w:t>. П</w:t>
            </w:r>
            <w:r w:rsidRPr="00017D90">
              <w:rPr>
                <w:rStyle w:val="s4"/>
                <w:sz w:val="22"/>
                <w:szCs w:val="22"/>
              </w:rPr>
              <w:t>роводится</w:t>
            </w:r>
            <w:r w:rsidR="001C764F" w:rsidRPr="00017D90">
              <w:rPr>
                <w:rStyle w:val="s4"/>
                <w:sz w:val="22"/>
                <w:szCs w:val="22"/>
              </w:rPr>
              <w:t xml:space="preserve"> после окончания курса или цикла по предмету. К промежуточному экзамену  допускаются </w:t>
            </w:r>
            <w:r w:rsidR="001632A6" w:rsidRPr="00017D90">
              <w:rPr>
                <w:rStyle w:val="s4"/>
                <w:sz w:val="22"/>
                <w:szCs w:val="22"/>
              </w:rPr>
              <w:t>обучающиеся, успешно</w:t>
            </w:r>
            <w:r w:rsidR="001C764F" w:rsidRPr="00017D90">
              <w:rPr>
                <w:rStyle w:val="s4"/>
                <w:sz w:val="22"/>
                <w:szCs w:val="22"/>
              </w:rPr>
              <w:t xml:space="preserve"> прошедшие курс обучения по </w:t>
            </w:r>
            <w:r w:rsidR="001632A6" w:rsidRPr="00017D90">
              <w:rPr>
                <w:rStyle w:val="s4"/>
                <w:sz w:val="22"/>
                <w:szCs w:val="22"/>
              </w:rPr>
              <w:t>предмету. Промежуточные</w:t>
            </w:r>
            <w:r w:rsidR="001C764F" w:rsidRPr="00017D90">
              <w:rPr>
                <w:rStyle w:val="s4"/>
                <w:sz w:val="22"/>
                <w:szCs w:val="22"/>
              </w:rPr>
              <w:t xml:space="preserve"> экзамены устанавливаются администрацией автошколы.</w:t>
            </w:r>
          </w:p>
        </w:tc>
      </w:tr>
      <w:tr w:rsidR="00B22766" w:rsidRPr="00017D90" w:rsidTr="00017D90">
        <w:tc>
          <w:tcPr>
            <w:tcW w:w="675" w:type="dxa"/>
          </w:tcPr>
          <w:p w:rsidR="00B22766" w:rsidRPr="00017D90" w:rsidRDefault="001C764F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3.2.</w:t>
            </w:r>
          </w:p>
        </w:tc>
        <w:tc>
          <w:tcPr>
            <w:tcW w:w="9039" w:type="dxa"/>
          </w:tcPr>
          <w:p w:rsidR="00B22766" w:rsidRPr="00017D90" w:rsidRDefault="001C764F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Промежуточные устные экзамены могут проводиться по </w:t>
            </w:r>
            <w:r w:rsidR="001632A6" w:rsidRPr="00017D90">
              <w:rPr>
                <w:rStyle w:val="s4"/>
                <w:sz w:val="22"/>
                <w:szCs w:val="22"/>
              </w:rPr>
              <w:t>билетам, в</w:t>
            </w:r>
            <w:r w:rsidRPr="00017D90">
              <w:rPr>
                <w:rStyle w:val="s4"/>
                <w:sz w:val="22"/>
                <w:szCs w:val="22"/>
              </w:rPr>
              <w:t xml:space="preserve"> форме собеседования или защиты </w:t>
            </w:r>
            <w:r w:rsidR="001632A6" w:rsidRPr="00017D90">
              <w:rPr>
                <w:rStyle w:val="s4"/>
                <w:sz w:val="22"/>
                <w:szCs w:val="22"/>
              </w:rPr>
              <w:t>реферата, а</w:t>
            </w:r>
            <w:r w:rsidRPr="00017D90">
              <w:rPr>
                <w:rStyle w:val="s4"/>
                <w:sz w:val="22"/>
                <w:szCs w:val="22"/>
              </w:rPr>
              <w:t xml:space="preserve"> также </w:t>
            </w:r>
            <w:r w:rsidR="001632A6" w:rsidRPr="00017D90">
              <w:rPr>
                <w:rStyle w:val="s4"/>
                <w:sz w:val="22"/>
                <w:szCs w:val="22"/>
              </w:rPr>
              <w:t>тестирования, выбор</w:t>
            </w:r>
            <w:r w:rsidRPr="00017D90">
              <w:rPr>
                <w:rStyle w:val="s4"/>
                <w:sz w:val="22"/>
                <w:szCs w:val="22"/>
              </w:rPr>
              <w:t xml:space="preserve"> формы проведения экзамена прерогатива автошколы.</w:t>
            </w:r>
          </w:p>
        </w:tc>
      </w:tr>
      <w:tr w:rsidR="00B22766" w:rsidRPr="00017D90" w:rsidTr="00017D90">
        <w:tc>
          <w:tcPr>
            <w:tcW w:w="675" w:type="dxa"/>
          </w:tcPr>
          <w:p w:rsidR="00B22766" w:rsidRPr="00017D90" w:rsidRDefault="001C764F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3.3.</w:t>
            </w:r>
          </w:p>
        </w:tc>
        <w:tc>
          <w:tcPr>
            <w:tcW w:w="9039" w:type="dxa"/>
          </w:tcPr>
          <w:p w:rsidR="00B22766" w:rsidRPr="00017D90" w:rsidRDefault="001C764F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Перед промежуточным экзаменом обучающиеся получают </w:t>
            </w:r>
            <w:r w:rsidR="001632A6" w:rsidRPr="00017D90">
              <w:rPr>
                <w:rStyle w:val="s4"/>
                <w:sz w:val="22"/>
                <w:szCs w:val="22"/>
              </w:rPr>
              <w:t>вопросы</w:t>
            </w:r>
            <w:r w:rsidRPr="00017D90">
              <w:rPr>
                <w:rStyle w:val="s4"/>
                <w:sz w:val="22"/>
                <w:szCs w:val="22"/>
              </w:rPr>
              <w:t xml:space="preserve"> по </w:t>
            </w:r>
            <w:r w:rsidR="001632A6" w:rsidRPr="00017D90">
              <w:rPr>
                <w:rStyle w:val="s4"/>
                <w:sz w:val="22"/>
                <w:szCs w:val="22"/>
              </w:rPr>
              <w:t>предмету, для</w:t>
            </w:r>
            <w:r w:rsidR="00926EF6" w:rsidRPr="00017D90">
              <w:rPr>
                <w:rStyle w:val="s4"/>
                <w:sz w:val="22"/>
                <w:szCs w:val="22"/>
              </w:rPr>
              <w:t xml:space="preserve"> них проводится </w:t>
            </w:r>
            <w:r w:rsidR="001632A6" w:rsidRPr="00017D90">
              <w:rPr>
                <w:rStyle w:val="s4"/>
                <w:sz w:val="22"/>
                <w:szCs w:val="22"/>
              </w:rPr>
              <w:t>консультация. При</w:t>
            </w:r>
            <w:r w:rsidR="00926EF6" w:rsidRPr="00017D90">
              <w:rPr>
                <w:rStyle w:val="s4"/>
                <w:sz w:val="22"/>
                <w:szCs w:val="22"/>
              </w:rPr>
              <w:t xml:space="preserve"> необходимости – индивидуальные занятия.</w:t>
            </w:r>
          </w:p>
        </w:tc>
      </w:tr>
      <w:tr w:rsidR="00B22766" w:rsidRPr="00017D90" w:rsidTr="00017D90">
        <w:tc>
          <w:tcPr>
            <w:tcW w:w="675" w:type="dxa"/>
          </w:tcPr>
          <w:p w:rsidR="00B22766" w:rsidRPr="00017D90" w:rsidRDefault="00926EF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3.4.</w:t>
            </w:r>
          </w:p>
        </w:tc>
        <w:tc>
          <w:tcPr>
            <w:tcW w:w="9039" w:type="dxa"/>
          </w:tcPr>
          <w:p w:rsidR="00B22766" w:rsidRPr="00017D90" w:rsidRDefault="00926EF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В ходе промежуточного экзамена обучающиеся получают билеты</w:t>
            </w:r>
            <w:r w:rsidR="001632A6" w:rsidRPr="00017D90">
              <w:rPr>
                <w:rStyle w:val="s4"/>
                <w:sz w:val="22"/>
                <w:szCs w:val="22"/>
              </w:rPr>
              <w:t>. Н</w:t>
            </w:r>
            <w:r w:rsidRPr="00017D90">
              <w:rPr>
                <w:rStyle w:val="s4"/>
                <w:sz w:val="22"/>
                <w:szCs w:val="22"/>
              </w:rPr>
              <w:t>а подготовку к ответам отводится 20 минут.</w:t>
            </w:r>
          </w:p>
        </w:tc>
      </w:tr>
      <w:tr w:rsidR="00B22766" w:rsidRPr="00017D90" w:rsidTr="00017D90">
        <w:tc>
          <w:tcPr>
            <w:tcW w:w="675" w:type="dxa"/>
          </w:tcPr>
          <w:p w:rsidR="00B22766" w:rsidRPr="00017D90" w:rsidRDefault="00926EF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3.5.</w:t>
            </w:r>
          </w:p>
        </w:tc>
        <w:tc>
          <w:tcPr>
            <w:tcW w:w="9039" w:type="dxa"/>
          </w:tcPr>
          <w:p w:rsidR="00B22766" w:rsidRPr="00017D90" w:rsidRDefault="00926EF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Развернутый  ответ обучающегося должен представлять собой </w:t>
            </w:r>
            <w:r w:rsidR="001632A6" w:rsidRPr="00017D90">
              <w:rPr>
                <w:rStyle w:val="s4"/>
                <w:sz w:val="22"/>
                <w:szCs w:val="22"/>
              </w:rPr>
              <w:t>связное, логическое</w:t>
            </w:r>
            <w:r w:rsidRPr="00017D90">
              <w:rPr>
                <w:rStyle w:val="s4"/>
                <w:sz w:val="22"/>
                <w:szCs w:val="22"/>
              </w:rPr>
              <w:t xml:space="preserve"> последовательное сообщение.</w:t>
            </w:r>
          </w:p>
        </w:tc>
      </w:tr>
      <w:tr w:rsidR="00B22766" w:rsidRPr="00017D90" w:rsidTr="00017D90">
        <w:tc>
          <w:tcPr>
            <w:tcW w:w="675" w:type="dxa"/>
          </w:tcPr>
          <w:p w:rsidR="00B22766" w:rsidRPr="00017D90" w:rsidRDefault="00926EF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>3.6.</w:t>
            </w:r>
          </w:p>
        </w:tc>
        <w:tc>
          <w:tcPr>
            <w:tcW w:w="9039" w:type="dxa"/>
          </w:tcPr>
          <w:p w:rsidR="00B22766" w:rsidRPr="00017D90" w:rsidRDefault="00926EF6" w:rsidP="00017D90">
            <w:pPr>
              <w:pStyle w:val="p4"/>
              <w:spacing w:before="0" w:beforeAutospacing="0" w:after="0" w:afterAutospacing="0"/>
              <w:contextualSpacing/>
              <w:rPr>
                <w:rStyle w:val="s4"/>
                <w:sz w:val="22"/>
                <w:szCs w:val="22"/>
              </w:rPr>
            </w:pPr>
            <w:r w:rsidRPr="00017D90">
              <w:rPr>
                <w:rStyle w:val="s4"/>
                <w:sz w:val="22"/>
                <w:szCs w:val="22"/>
              </w:rPr>
              <w:t xml:space="preserve">При оценке ответа обучающегося необходимо руководствоваться  теми же </w:t>
            </w:r>
            <w:r w:rsidR="001632A6" w:rsidRPr="00017D90">
              <w:rPr>
                <w:rStyle w:val="s4"/>
                <w:sz w:val="22"/>
                <w:szCs w:val="22"/>
              </w:rPr>
              <w:t>критериями, что</w:t>
            </w:r>
            <w:r w:rsidRPr="00017D90">
              <w:rPr>
                <w:rStyle w:val="s4"/>
                <w:sz w:val="22"/>
                <w:szCs w:val="22"/>
              </w:rPr>
              <w:t xml:space="preserve"> и при сдаче зачета.</w:t>
            </w:r>
          </w:p>
        </w:tc>
      </w:tr>
    </w:tbl>
    <w:p w:rsidR="00B22766" w:rsidRPr="00017D90" w:rsidRDefault="00B22766" w:rsidP="00B22766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926EF6" w:rsidRPr="00017D90" w:rsidRDefault="00926EF6" w:rsidP="00B22766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Оценка  «5» </w:t>
      </w:r>
      <w:r w:rsidR="001632A6" w:rsidRPr="00017D90">
        <w:rPr>
          <w:rStyle w:val="s4"/>
          <w:sz w:val="22"/>
          <w:szCs w:val="22"/>
        </w:rPr>
        <w:t>ставится, если</w:t>
      </w:r>
      <w:r w:rsidRPr="00017D90">
        <w:rPr>
          <w:rStyle w:val="s4"/>
          <w:sz w:val="22"/>
          <w:szCs w:val="22"/>
        </w:rPr>
        <w:t xml:space="preserve"> обучающиеся</w:t>
      </w:r>
      <w:r w:rsidR="001D49AB" w:rsidRPr="00017D90">
        <w:rPr>
          <w:rStyle w:val="s4"/>
          <w:sz w:val="22"/>
          <w:szCs w:val="22"/>
        </w:rPr>
        <w:t>:</w:t>
      </w:r>
    </w:p>
    <w:p w:rsidR="001D49AB" w:rsidRPr="00017D90" w:rsidRDefault="001D49AB" w:rsidP="001D49AB">
      <w:pPr>
        <w:pStyle w:val="p4"/>
        <w:numPr>
          <w:ilvl w:val="0"/>
          <w:numId w:val="1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Полно излагает </w:t>
      </w:r>
      <w:r w:rsidR="001632A6" w:rsidRPr="00017D90">
        <w:rPr>
          <w:rStyle w:val="s4"/>
          <w:sz w:val="22"/>
          <w:szCs w:val="22"/>
        </w:rPr>
        <w:t>материал, обнаруживает</w:t>
      </w:r>
      <w:r w:rsidRPr="00017D90">
        <w:rPr>
          <w:rStyle w:val="s4"/>
          <w:sz w:val="22"/>
          <w:szCs w:val="22"/>
        </w:rPr>
        <w:t xml:space="preserve"> понимание материала;</w:t>
      </w:r>
    </w:p>
    <w:p w:rsidR="001D49AB" w:rsidRPr="00017D90" w:rsidRDefault="001D49AB" w:rsidP="001D49AB">
      <w:pPr>
        <w:pStyle w:val="p4"/>
        <w:numPr>
          <w:ilvl w:val="0"/>
          <w:numId w:val="1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>Осознает излагаемый материал;</w:t>
      </w:r>
    </w:p>
    <w:p w:rsidR="001D49AB" w:rsidRPr="00017D90" w:rsidRDefault="001D49AB" w:rsidP="001D49AB">
      <w:pPr>
        <w:pStyle w:val="p4"/>
        <w:numPr>
          <w:ilvl w:val="0"/>
          <w:numId w:val="1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>Умеет делать обобщение</w:t>
      </w:r>
      <w:r w:rsidR="001632A6" w:rsidRPr="00017D90">
        <w:rPr>
          <w:rStyle w:val="s4"/>
          <w:sz w:val="22"/>
          <w:szCs w:val="22"/>
        </w:rPr>
        <w:t>. выводы. ссылки</w:t>
      </w:r>
      <w:r w:rsidRPr="00017D90">
        <w:rPr>
          <w:rStyle w:val="s4"/>
          <w:sz w:val="22"/>
          <w:szCs w:val="22"/>
        </w:rPr>
        <w:t xml:space="preserve"> на нормы законов;</w:t>
      </w:r>
    </w:p>
    <w:p w:rsidR="001D49AB" w:rsidRPr="00017D90" w:rsidRDefault="001D49AB" w:rsidP="001D49AB">
      <w:pPr>
        <w:pStyle w:val="p4"/>
        <w:numPr>
          <w:ilvl w:val="0"/>
          <w:numId w:val="1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Правильно  пользуется  юридическими </w:t>
      </w:r>
      <w:r w:rsidR="001632A6" w:rsidRPr="00017D90">
        <w:rPr>
          <w:rStyle w:val="s4"/>
          <w:sz w:val="22"/>
          <w:szCs w:val="22"/>
        </w:rPr>
        <w:t>терминами, п</w:t>
      </w:r>
      <w:r w:rsidRPr="00017D90">
        <w:rPr>
          <w:rStyle w:val="s4"/>
          <w:sz w:val="22"/>
          <w:szCs w:val="22"/>
        </w:rPr>
        <w:t>онятиями;</w:t>
      </w:r>
    </w:p>
    <w:p w:rsidR="001D49AB" w:rsidRPr="00017D90" w:rsidRDefault="001D49AB" w:rsidP="00017D90">
      <w:pPr>
        <w:pStyle w:val="p4"/>
        <w:numPr>
          <w:ilvl w:val="0"/>
          <w:numId w:val="1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Умеет </w:t>
      </w:r>
      <w:r w:rsidR="001632A6" w:rsidRPr="00017D90">
        <w:rPr>
          <w:rStyle w:val="s4"/>
          <w:sz w:val="22"/>
          <w:szCs w:val="22"/>
        </w:rPr>
        <w:t>приводить</w:t>
      </w:r>
      <w:r w:rsidRPr="00017D90">
        <w:rPr>
          <w:rStyle w:val="s4"/>
          <w:sz w:val="22"/>
          <w:szCs w:val="22"/>
        </w:rPr>
        <w:t xml:space="preserve"> </w:t>
      </w:r>
      <w:r w:rsidR="001632A6" w:rsidRPr="00017D90">
        <w:rPr>
          <w:rStyle w:val="s4"/>
          <w:sz w:val="22"/>
          <w:szCs w:val="22"/>
        </w:rPr>
        <w:t xml:space="preserve">примеры, </w:t>
      </w:r>
      <w:r w:rsidRPr="00017D90">
        <w:rPr>
          <w:rStyle w:val="s4"/>
          <w:sz w:val="22"/>
          <w:szCs w:val="22"/>
        </w:rPr>
        <w:t xml:space="preserve">раскрывающие суть изложенного не только по </w:t>
      </w:r>
      <w:r w:rsidR="001632A6" w:rsidRPr="00017D90">
        <w:rPr>
          <w:rStyle w:val="s4"/>
          <w:sz w:val="22"/>
          <w:szCs w:val="22"/>
        </w:rPr>
        <w:t>учебнику, но</w:t>
      </w:r>
      <w:r w:rsidRPr="00017D90">
        <w:rPr>
          <w:rStyle w:val="s4"/>
          <w:sz w:val="22"/>
          <w:szCs w:val="22"/>
        </w:rPr>
        <w:t xml:space="preserve"> и самостоятельно</w:t>
      </w:r>
      <w:r w:rsidR="00017D90">
        <w:rPr>
          <w:rStyle w:val="s4"/>
          <w:sz w:val="22"/>
          <w:szCs w:val="22"/>
        </w:rPr>
        <w:t xml:space="preserve"> </w:t>
      </w:r>
      <w:r w:rsidRPr="00017D90">
        <w:rPr>
          <w:rStyle w:val="s4"/>
          <w:sz w:val="22"/>
          <w:szCs w:val="22"/>
        </w:rPr>
        <w:t>составленные.</w:t>
      </w:r>
    </w:p>
    <w:p w:rsidR="001D49AB" w:rsidRPr="00017D90" w:rsidRDefault="001D49AB" w:rsidP="001D49AB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</w:p>
    <w:p w:rsidR="001D49AB" w:rsidRPr="00017D90" w:rsidRDefault="001D49AB" w:rsidP="001D49AB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Оценка  «4» </w:t>
      </w:r>
      <w:r w:rsidR="001632A6" w:rsidRPr="00017D90">
        <w:rPr>
          <w:rStyle w:val="s4"/>
          <w:sz w:val="22"/>
          <w:szCs w:val="22"/>
        </w:rPr>
        <w:t>ставится, если</w:t>
      </w:r>
      <w:r w:rsidRPr="00017D90">
        <w:rPr>
          <w:rStyle w:val="s4"/>
          <w:sz w:val="22"/>
          <w:szCs w:val="22"/>
        </w:rPr>
        <w:t xml:space="preserve"> обучающиеся дает </w:t>
      </w:r>
      <w:r w:rsidR="001632A6" w:rsidRPr="00017D90">
        <w:rPr>
          <w:rStyle w:val="s4"/>
          <w:sz w:val="22"/>
          <w:szCs w:val="22"/>
        </w:rPr>
        <w:t>ответ, удовлетворяющий</w:t>
      </w:r>
      <w:r w:rsidRPr="00017D90">
        <w:rPr>
          <w:rStyle w:val="s4"/>
          <w:sz w:val="22"/>
          <w:szCs w:val="22"/>
        </w:rPr>
        <w:t xml:space="preserve"> тем же требованиям, что и для отметки  «5» . но допускает 1-2 </w:t>
      </w:r>
      <w:r w:rsidR="001632A6" w:rsidRPr="00017D90">
        <w:rPr>
          <w:rStyle w:val="s4"/>
          <w:sz w:val="22"/>
          <w:szCs w:val="22"/>
        </w:rPr>
        <w:t>ошибки, которые</w:t>
      </w:r>
      <w:r w:rsidRPr="00017D90">
        <w:rPr>
          <w:rStyle w:val="s4"/>
          <w:sz w:val="22"/>
          <w:szCs w:val="22"/>
        </w:rPr>
        <w:t xml:space="preserve"> сам же поправляет.</w:t>
      </w:r>
    </w:p>
    <w:p w:rsidR="001D49AB" w:rsidRPr="00017D90" w:rsidRDefault="001D49AB" w:rsidP="001D49AB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1D49AB" w:rsidRPr="00017D90" w:rsidRDefault="001D49AB" w:rsidP="001D49AB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Оценка  «3» </w:t>
      </w:r>
      <w:r w:rsidR="001632A6" w:rsidRPr="00017D90">
        <w:rPr>
          <w:rStyle w:val="s4"/>
          <w:sz w:val="22"/>
          <w:szCs w:val="22"/>
        </w:rPr>
        <w:t>ставится, если</w:t>
      </w:r>
      <w:r w:rsidRPr="00017D90">
        <w:rPr>
          <w:rStyle w:val="s4"/>
          <w:sz w:val="22"/>
          <w:szCs w:val="22"/>
        </w:rPr>
        <w:t xml:space="preserve"> обучающиеся обнаруживает знание и понимание основных положений данной темы ,но:</w:t>
      </w:r>
    </w:p>
    <w:p w:rsidR="001D49AB" w:rsidRPr="00017D90" w:rsidRDefault="001D49AB" w:rsidP="001D49AB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1D49AB" w:rsidRPr="00017D90" w:rsidRDefault="001D49AB" w:rsidP="001D49AB">
      <w:pPr>
        <w:pStyle w:val="p4"/>
        <w:numPr>
          <w:ilvl w:val="0"/>
          <w:numId w:val="2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>Излагает материал неполно и допускает неточности в определении понятий;</w:t>
      </w:r>
    </w:p>
    <w:p w:rsidR="001D49AB" w:rsidRPr="00017D90" w:rsidRDefault="00D86568" w:rsidP="001D49AB">
      <w:pPr>
        <w:pStyle w:val="p4"/>
        <w:numPr>
          <w:ilvl w:val="0"/>
          <w:numId w:val="2"/>
        </w:numPr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>Не умеет достаточно глубоко и доказательно обосновать свои суждения и привести свои примеры.</w:t>
      </w:r>
    </w:p>
    <w:p w:rsidR="00D86568" w:rsidRPr="00017D90" w:rsidRDefault="00D86568" w:rsidP="00D86568">
      <w:pPr>
        <w:pStyle w:val="p4"/>
        <w:spacing w:before="0" w:beforeAutospacing="0" w:after="0" w:afterAutospacing="0"/>
        <w:ind w:left="720"/>
        <w:contextualSpacing/>
        <w:rPr>
          <w:rStyle w:val="s4"/>
          <w:sz w:val="22"/>
          <w:szCs w:val="22"/>
        </w:rPr>
      </w:pP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Оценка  «2» </w:t>
      </w:r>
      <w:r w:rsidR="001632A6" w:rsidRPr="00017D90">
        <w:rPr>
          <w:rStyle w:val="s4"/>
          <w:sz w:val="22"/>
          <w:szCs w:val="22"/>
        </w:rPr>
        <w:t>ставится, если</w:t>
      </w:r>
      <w:r w:rsidRPr="00017D90">
        <w:rPr>
          <w:rStyle w:val="s4"/>
          <w:sz w:val="22"/>
          <w:szCs w:val="22"/>
        </w:rPr>
        <w:t xml:space="preserve"> обучающиеся обнаруживает незнание  большей части соответствующего раздела изучаемого материала, допускает ошибки в формулировке </w:t>
      </w:r>
      <w:r w:rsidR="001632A6" w:rsidRPr="00017D90">
        <w:rPr>
          <w:rStyle w:val="s4"/>
          <w:sz w:val="22"/>
          <w:szCs w:val="22"/>
        </w:rPr>
        <w:t>определений, искажающих</w:t>
      </w:r>
      <w:r w:rsidRPr="00017D90">
        <w:rPr>
          <w:rStyle w:val="s4"/>
          <w:sz w:val="22"/>
          <w:szCs w:val="22"/>
        </w:rPr>
        <w:t xml:space="preserve"> их </w:t>
      </w:r>
      <w:r w:rsidR="001632A6" w:rsidRPr="00017D90">
        <w:rPr>
          <w:rStyle w:val="s4"/>
          <w:sz w:val="22"/>
          <w:szCs w:val="22"/>
        </w:rPr>
        <w:t>смысл, беспорядочно</w:t>
      </w:r>
      <w:r w:rsidRPr="00017D90">
        <w:rPr>
          <w:rStyle w:val="s4"/>
          <w:sz w:val="22"/>
          <w:szCs w:val="22"/>
        </w:rPr>
        <w:t xml:space="preserve"> и неуверенно излагает материал.</w:t>
      </w: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Оценка «1» </w:t>
      </w:r>
      <w:r w:rsidR="001632A6" w:rsidRPr="00017D90">
        <w:rPr>
          <w:rStyle w:val="s4"/>
          <w:sz w:val="22"/>
          <w:szCs w:val="22"/>
        </w:rPr>
        <w:t>ставиться, если</w:t>
      </w:r>
      <w:r w:rsidRPr="00017D90">
        <w:rPr>
          <w:rStyle w:val="s4"/>
          <w:sz w:val="22"/>
          <w:szCs w:val="22"/>
        </w:rPr>
        <w:t xml:space="preserve"> обучающихся обнаруживает полное незнание и непонимание материала.</w:t>
      </w: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D86568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>По результатам промежуточных экзаменов составляется протокол, сведения о проведении экзаменов заносится в журнал и в протокол.</w:t>
      </w:r>
    </w:p>
    <w:p w:rsidR="00017D90" w:rsidRPr="00017D90" w:rsidRDefault="00017D90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D86568" w:rsidRPr="00017D90" w:rsidRDefault="00D86568" w:rsidP="00D86568">
      <w:pPr>
        <w:pStyle w:val="p4"/>
        <w:contextualSpacing/>
        <w:jc w:val="center"/>
        <w:rPr>
          <w:rStyle w:val="s4"/>
          <w:b/>
          <w:sz w:val="22"/>
          <w:szCs w:val="22"/>
        </w:rPr>
      </w:pPr>
      <w:r w:rsidRPr="00017D90">
        <w:rPr>
          <w:rStyle w:val="s4"/>
          <w:b/>
          <w:sz w:val="22"/>
          <w:szCs w:val="22"/>
        </w:rPr>
        <w:t>4.ВЫПУСКНЫЕ АТТЕСТАЦИОННЫЕ ЭКЗАМЕНЫ.</w:t>
      </w: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          Итоговая аттестация выпускников автошколы проводится квалификационными комиссиями, состав которых определяется приказом директора автошколы. Комиссия состоит из председателя и членов комиссии</w:t>
      </w:r>
      <w:r w:rsidR="001632A6" w:rsidRPr="00017D90">
        <w:rPr>
          <w:rStyle w:val="s4"/>
          <w:sz w:val="22"/>
          <w:szCs w:val="22"/>
        </w:rPr>
        <w:t xml:space="preserve">, </w:t>
      </w:r>
      <w:r w:rsidRPr="00017D90">
        <w:rPr>
          <w:rStyle w:val="s4"/>
          <w:sz w:val="22"/>
          <w:szCs w:val="22"/>
        </w:rPr>
        <w:t xml:space="preserve">как из </w:t>
      </w:r>
      <w:r w:rsidR="001632A6" w:rsidRPr="00017D90">
        <w:rPr>
          <w:rStyle w:val="s4"/>
          <w:sz w:val="22"/>
          <w:szCs w:val="22"/>
        </w:rPr>
        <w:t>числа</w:t>
      </w:r>
      <w:r w:rsidRPr="00017D90">
        <w:rPr>
          <w:rStyle w:val="s4"/>
          <w:sz w:val="22"/>
          <w:szCs w:val="22"/>
        </w:rPr>
        <w:t xml:space="preserve"> преподавателей </w:t>
      </w:r>
      <w:r w:rsidR="001632A6" w:rsidRPr="00017D90">
        <w:rPr>
          <w:rStyle w:val="s4"/>
          <w:sz w:val="22"/>
          <w:szCs w:val="22"/>
        </w:rPr>
        <w:t>автошколы, преподающих</w:t>
      </w:r>
      <w:r w:rsidRPr="00017D90">
        <w:rPr>
          <w:rStyle w:val="s4"/>
          <w:sz w:val="22"/>
          <w:szCs w:val="22"/>
        </w:rPr>
        <w:t xml:space="preserve"> </w:t>
      </w:r>
      <w:r w:rsidR="001632A6" w:rsidRPr="00017D90">
        <w:rPr>
          <w:rStyle w:val="s4"/>
          <w:sz w:val="22"/>
          <w:szCs w:val="22"/>
        </w:rPr>
        <w:t>предмет, по</w:t>
      </w:r>
      <w:r w:rsidRPr="00017D90">
        <w:rPr>
          <w:rStyle w:val="s4"/>
          <w:sz w:val="22"/>
          <w:szCs w:val="22"/>
        </w:rPr>
        <w:t xml:space="preserve"> которому проходит </w:t>
      </w:r>
      <w:r w:rsidR="001632A6" w:rsidRPr="00017D90">
        <w:rPr>
          <w:rStyle w:val="s4"/>
          <w:sz w:val="22"/>
          <w:szCs w:val="22"/>
        </w:rPr>
        <w:t>экзамен, так</w:t>
      </w:r>
      <w:r w:rsidRPr="00017D90">
        <w:rPr>
          <w:rStyle w:val="s4"/>
          <w:sz w:val="22"/>
          <w:szCs w:val="22"/>
        </w:rPr>
        <w:t xml:space="preserve"> и представителей ГИБДД.</w:t>
      </w:r>
    </w:p>
    <w:p w:rsidR="00D86568" w:rsidRPr="00017D90" w:rsidRDefault="00D86568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D86568" w:rsidRPr="00017D90" w:rsidRDefault="001632A6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4.1.Итоговая аттестация проводится в форме выпускного экзамена, который проводится по билетам. </w:t>
      </w:r>
      <w:r w:rsidR="00B53B74" w:rsidRPr="00017D90">
        <w:rPr>
          <w:rStyle w:val="s4"/>
          <w:sz w:val="22"/>
          <w:szCs w:val="22"/>
        </w:rPr>
        <w:t xml:space="preserve">Перед итоговым экзаменом  выпускники получают </w:t>
      </w:r>
      <w:r w:rsidRPr="00017D90">
        <w:rPr>
          <w:rStyle w:val="s4"/>
          <w:sz w:val="22"/>
          <w:szCs w:val="22"/>
        </w:rPr>
        <w:t>вопросы, проводятся</w:t>
      </w:r>
      <w:r w:rsidR="00B53B74" w:rsidRPr="00017D90">
        <w:rPr>
          <w:rStyle w:val="s4"/>
          <w:sz w:val="22"/>
          <w:szCs w:val="22"/>
        </w:rPr>
        <w:t xml:space="preserve"> консультации.</w:t>
      </w:r>
    </w:p>
    <w:p w:rsidR="00B53B74" w:rsidRPr="00017D90" w:rsidRDefault="00B53B74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B53B74" w:rsidRPr="00017D90" w:rsidRDefault="00B53B74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>К итоговым квалификационным экзаменам выпускников не допускаются обучающиеся, имеющие неудовлетворительную оценку по промежуточным экзаменам. Обучающиеся</w:t>
      </w:r>
      <w:r w:rsidR="001632A6" w:rsidRPr="00017D90">
        <w:rPr>
          <w:rStyle w:val="s4"/>
          <w:sz w:val="22"/>
          <w:szCs w:val="22"/>
        </w:rPr>
        <w:t>.</w:t>
      </w:r>
      <w:r w:rsidRPr="00017D90">
        <w:rPr>
          <w:rStyle w:val="s4"/>
          <w:sz w:val="22"/>
          <w:szCs w:val="22"/>
        </w:rPr>
        <w:t xml:space="preserve"> </w:t>
      </w:r>
      <w:r w:rsidR="001632A6" w:rsidRPr="00017D90">
        <w:rPr>
          <w:rStyle w:val="s4"/>
          <w:sz w:val="22"/>
          <w:szCs w:val="22"/>
        </w:rPr>
        <w:t>У</w:t>
      </w:r>
      <w:r w:rsidRPr="00017D90">
        <w:rPr>
          <w:rStyle w:val="s4"/>
          <w:sz w:val="22"/>
          <w:szCs w:val="22"/>
        </w:rPr>
        <w:t xml:space="preserve"> которых есть неудовлетворительная  итоговая оценка по данному </w:t>
      </w:r>
      <w:r w:rsidR="001632A6" w:rsidRPr="00017D90">
        <w:rPr>
          <w:rStyle w:val="s4"/>
          <w:sz w:val="22"/>
          <w:szCs w:val="22"/>
        </w:rPr>
        <w:t>предмету, либо</w:t>
      </w:r>
      <w:r w:rsidRPr="00017D90">
        <w:rPr>
          <w:rStyle w:val="s4"/>
          <w:sz w:val="22"/>
          <w:szCs w:val="22"/>
        </w:rPr>
        <w:t xml:space="preserve"> несданные зачеты и экзамены, к итоговым экзаменам не допускаются. Если </w:t>
      </w:r>
      <w:r w:rsidR="001632A6" w:rsidRPr="00017D90">
        <w:rPr>
          <w:rStyle w:val="s4"/>
          <w:sz w:val="22"/>
          <w:szCs w:val="22"/>
        </w:rPr>
        <w:t>задолжности</w:t>
      </w:r>
      <w:r w:rsidRPr="00017D90">
        <w:rPr>
          <w:rStyle w:val="s4"/>
          <w:sz w:val="22"/>
          <w:szCs w:val="22"/>
        </w:rPr>
        <w:t xml:space="preserve"> не будут  устранены не позднее чем за неделю до выпускных аттестационных экзаменов, то обучающийся может быть отчислен из автошколы, либо по согласованию с директором автошколы сдает экзамен в следующем потоке.</w:t>
      </w:r>
    </w:p>
    <w:p w:rsidR="00B53B74" w:rsidRPr="00017D90" w:rsidRDefault="00B53B74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B53B74" w:rsidRPr="00017D90" w:rsidRDefault="00B53B74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  <w:r w:rsidRPr="00017D90">
        <w:rPr>
          <w:rStyle w:val="s4"/>
          <w:sz w:val="22"/>
          <w:szCs w:val="22"/>
        </w:rPr>
        <w:t xml:space="preserve">4.2.В случае разногласий между членами аттестационной комиссии в оценке устного ответа выпускника вопрос разрешается большинством голосов с обязательной записью в протоколе особого мнения членов </w:t>
      </w:r>
      <w:r w:rsidR="001632A6" w:rsidRPr="00017D90">
        <w:rPr>
          <w:rStyle w:val="s4"/>
          <w:sz w:val="22"/>
          <w:szCs w:val="22"/>
        </w:rPr>
        <w:t>комиссии, не</w:t>
      </w:r>
      <w:r w:rsidRPr="00017D90">
        <w:rPr>
          <w:rStyle w:val="s4"/>
          <w:sz w:val="22"/>
          <w:szCs w:val="22"/>
        </w:rPr>
        <w:t xml:space="preserve"> согласных с решением большинства.</w:t>
      </w:r>
    </w:p>
    <w:p w:rsidR="001632A6" w:rsidRPr="00017D90" w:rsidRDefault="001632A6" w:rsidP="00D86568">
      <w:pPr>
        <w:pStyle w:val="p4"/>
        <w:spacing w:before="0" w:beforeAutospacing="0" w:after="0" w:afterAutospacing="0"/>
        <w:contextualSpacing/>
        <w:rPr>
          <w:rStyle w:val="s4"/>
          <w:sz w:val="22"/>
          <w:szCs w:val="22"/>
        </w:rPr>
      </w:pPr>
    </w:p>
    <w:p w:rsidR="00B53B74" w:rsidRPr="00B22766" w:rsidRDefault="00B53B74" w:rsidP="00D86568">
      <w:pPr>
        <w:pStyle w:val="p4"/>
        <w:spacing w:before="0" w:beforeAutospacing="0" w:after="0" w:afterAutospacing="0"/>
        <w:contextualSpacing/>
        <w:rPr>
          <w:rStyle w:val="s4"/>
          <w:sz w:val="18"/>
          <w:szCs w:val="18"/>
        </w:rPr>
      </w:pPr>
      <w:r w:rsidRPr="00017D90">
        <w:rPr>
          <w:rStyle w:val="s4"/>
          <w:sz w:val="22"/>
          <w:szCs w:val="22"/>
        </w:rPr>
        <w:t xml:space="preserve">4.3.По </w:t>
      </w:r>
      <w:r w:rsidR="001632A6" w:rsidRPr="00017D90">
        <w:rPr>
          <w:rStyle w:val="s4"/>
          <w:sz w:val="22"/>
          <w:szCs w:val="22"/>
        </w:rPr>
        <w:t>результатам</w:t>
      </w:r>
      <w:r w:rsidRPr="00017D90">
        <w:rPr>
          <w:rStyle w:val="s4"/>
          <w:sz w:val="22"/>
          <w:szCs w:val="22"/>
        </w:rPr>
        <w:t xml:space="preserve"> итоговых аттестационных экзаменов выпускников оформляется </w:t>
      </w:r>
      <w:r w:rsidR="001632A6" w:rsidRPr="00017D90">
        <w:rPr>
          <w:rStyle w:val="s4"/>
          <w:sz w:val="22"/>
          <w:szCs w:val="22"/>
        </w:rPr>
        <w:t>протокол, который</w:t>
      </w:r>
      <w:r w:rsidRPr="00017D90">
        <w:rPr>
          <w:rStyle w:val="s4"/>
          <w:sz w:val="22"/>
          <w:szCs w:val="22"/>
        </w:rPr>
        <w:t xml:space="preserve"> подписывается председателем и членами </w:t>
      </w:r>
      <w:r w:rsidR="001632A6" w:rsidRPr="00017D90">
        <w:rPr>
          <w:rStyle w:val="s4"/>
          <w:sz w:val="22"/>
          <w:szCs w:val="22"/>
        </w:rPr>
        <w:t>комиссии. Соответствующие</w:t>
      </w:r>
      <w:r w:rsidRPr="00017D90">
        <w:rPr>
          <w:rStyle w:val="s4"/>
          <w:sz w:val="22"/>
          <w:szCs w:val="22"/>
        </w:rPr>
        <w:t xml:space="preserve"> отметки также проставляются в учебном </w:t>
      </w:r>
      <w:r>
        <w:rPr>
          <w:rStyle w:val="s4"/>
          <w:sz w:val="18"/>
          <w:szCs w:val="18"/>
        </w:rPr>
        <w:t>журнале.</w:t>
      </w:r>
    </w:p>
    <w:sectPr w:rsidR="00B53B74" w:rsidRPr="00B22766" w:rsidSect="00E024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CFC"/>
    <w:multiLevelType w:val="hybridMultilevel"/>
    <w:tmpl w:val="D468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17D1"/>
    <w:multiLevelType w:val="hybridMultilevel"/>
    <w:tmpl w:val="BBF6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FD9"/>
    <w:rsid w:val="00017D90"/>
    <w:rsid w:val="00047551"/>
    <w:rsid w:val="000C6ADA"/>
    <w:rsid w:val="00105440"/>
    <w:rsid w:val="001632A6"/>
    <w:rsid w:val="001C764F"/>
    <w:rsid w:val="001D49AB"/>
    <w:rsid w:val="00204035"/>
    <w:rsid w:val="002233CA"/>
    <w:rsid w:val="00493E4B"/>
    <w:rsid w:val="004B7960"/>
    <w:rsid w:val="0050591A"/>
    <w:rsid w:val="0053052E"/>
    <w:rsid w:val="00651E97"/>
    <w:rsid w:val="006528F9"/>
    <w:rsid w:val="006D7D3F"/>
    <w:rsid w:val="007641BA"/>
    <w:rsid w:val="00765767"/>
    <w:rsid w:val="00824EA4"/>
    <w:rsid w:val="00897FD9"/>
    <w:rsid w:val="00926EF6"/>
    <w:rsid w:val="009F3275"/>
    <w:rsid w:val="00A91FD1"/>
    <w:rsid w:val="00AC0A22"/>
    <w:rsid w:val="00AC3685"/>
    <w:rsid w:val="00AF40ED"/>
    <w:rsid w:val="00B22766"/>
    <w:rsid w:val="00B53B74"/>
    <w:rsid w:val="00C30FA0"/>
    <w:rsid w:val="00C42143"/>
    <w:rsid w:val="00CD4C12"/>
    <w:rsid w:val="00D00942"/>
    <w:rsid w:val="00D1747E"/>
    <w:rsid w:val="00D86568"/>
    <w:rsid w:val="00DC0D6D"/>
    <w:rsid w:val="00E0244E"/>
    <w:rsid w:val="00E7733D"/>
    <w:rsid w:val="00F26DC8"/>
    <w:rsid w:val="00F5406F"/>
    <w:rsid w:val="00FA799C"/>
    <w:rsid w:val="00FC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97FD9"/>
  </w:style>
  <w:style w:type="paragraph" w:customStyle="1" w:styleId="p2">
    <w:name w:val="p2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97FD9"/>
  </w:style>
  <w:style w:type="paragraph" w:customStyle="1" w:styleId="p3">
    <w:name w:val="p3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897FD9"/>
  </w:style>
  <w:style w:type="paragraph" w:customStyle="1" w:styleId="p4">
    <w:name w:val="p4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97FD9"/>
  </w:style>
  <w:style w:type="paragraph" w:customStyle="1" w:styleId="p5">
    <w:name w:val="p5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97FD9"/>
  </w:style>
  <w:style w:type="paragraph" w:customStyle="1" w:styleId="p9">
    <w:name w:val="p9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89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">
    <w:name w:val="Heading #1_"/>
    <w:link w:val="Heading10"/>
    <w:rsid w:val="00897FD9"/>
    <w:rPr>
      <w:b/>
      <w:bCs/>
      <w:spacing w:val="-2"/>
      <w:sz w:val="26"/>
      <w:szCs w:val="26"/>
      <w:shd w:val="clear" w:color="auto" w:fill="FFFFFF"/>
    </w:rPr>
  </w:style>
  <w:style w:type="character" w:customStyle="1" w:styleId="Bodytext">
    <w:name w:val="Body text"/>
    <w:rsid w:val="0089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paragraph" w:customStyle="1" w:styleId="Heading10">
    <w:name w:val="Heading #1"/>
    <w:basedOn w:val="a"/>
    <w:link w:val="Heading1"/>
    <w:rsid w:val="00897FD9"/>
    <w:pPr>
      <w:widowControl w:val="0"/>
      <w:shd w:val="clear" w:color="auto" w:fill="FFFFFF"/>
      <w:spacing w:after="120" w:line="0" w:lineRule="atLeast"/>
      <w:outlineLvl w:val="0"/>
    </w:pPr>
    <w:rPr>
      <w:b/>
      <w:bCs/>
      <w:spacing w:val="-2"/>
      <w:sz w:val="26"/>
      <w:szCs w:val="26"/>
      <w:lang/>
    </w:rPr>
  </w:style>
  <w:style w:type="paragraph" w:styleId="a3">
    <w:name w:val="Balloon Text"/>
    <w:basedOn w:val="a"/>
    <w:link w:val="a4"/>
    <w:uiPriority w:val="99"/>
    <w:semiHidden/>
    <w:unhideWhenUsed/>
    <w:rsid w:val="00651E9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51E9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D4C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9FC5-9251-49DF-BD46-87CF1B04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2015-04-03T08:39:00Z</cp:lastPrinted>
  <dcterms:created xsi:type="dcterms:W3CDTF">2015-03-12T09:31:00Z</dcterms:created>
  <dcterms:modified xsi:type="dcterms:W3CDTF">2015-04-03T08:39:00Z</dcterms:modified>
</cp:coreProperties>
</file>